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7" w:rsidRDefault="00F80FA7" w:rsidP="00F80FA7">
      <w:pPr>
        <w:autoSpaceDE w:val="0"/>
        <w:autoSpaceDN w:val="0"/>
        <w:adjustRightInd w:val="0"/>
        <w:spacing w:after="0" w:line="240" w:lineRule="auto"/>
        <w:jc w:val="center"/>
        <w:rPr>
          <w:rFonts w:ascii="Cambria,Bold" w:eastAsiaTheme="minorHAnsi" w:hAnsi="Cambria,Bold" w:cs="Cambria,Bold"/>
          <w:b/>
          <w:bCs/>
          <w:sz w:val="36"/>
          <w:szCs w:val="36"/>
        </w:rPr>
      </w:pPr>
      <w:bookmarkStart w:id="0" w:name="_GoBack"/>
      <w:bookmarkEnd w:id="0"/>
      <w:r>
        <w:rPr>
          <w:rFonts w:ascii="Cambria,Bold" w:eastAsiaTheme="minorHAnsi" w:hAnsi="Cambria,Bold" w:cs="Cambria,Bold"/>
          <w:b/>
          <w:bCs/>
          <w:sz w:val="36"/>
          <w:szCs w:val="36"/>
        </w:rPr>
        <w:t>CRFM/UNU-FTP P</w:t>
      </w:r>
      <w:r>
        <w:rPr>
          <w:rFonts w:ascii="Cambria,Bold" w:eastAsiaTheme="minorHAnsi" w:hAnsi="Cambria,Bold" w:cs="Cambria,Bold"/>
          <w:b/>
          <w:bCs/>
          <w:sz w:val="29"/>
          <w:szCs w:val="29"/>
        </w:rPr>
        <w:t xml:space="preserve">ROJECT </w:t>
      </w:r>
      <w:r>
        <w:rPr>
          <w:rFonts w:ascii="Cambria,Bold" w:eastAsiaTheme="minorHAnsi" w:hAnsi="Cambria,Bold" w:cs="Cambria,Bold"/>
          <w:b/>
          <w:bCs/>
          <w:sz w:val="36"/>
          <w:szCs w:val="36"/>
        </w:rPr>
        <w:t>C</w:t>
      </w:r>
      <w:r>
        <w:rPr>
          <w:rFonts w:ascii="Cambria,Bold" w:eastAsiaTheme="minorHAnsi" w:hAnsi="Cambria,Bold" w:cs="Cambria,Bold"/>
          <w:b/>
          <w:bCs/>
          <w:sz w:val="29"/>
          <w:szCs w:val="29"/>
        </w:rPr>
        <w:t>ONCEPT</w:t>
      </w:r>
      <w:r>
        <w:rPr>
          <w:rFonts w:ascii="Cambria,Bold" w:eastAsiaTheme="minorHAnsi" w:hAnsi="Cambria,Bold" w:cs="Cambria,Bold"/>
          <w:b/>
          <w:bCs/>
          <w:sz w:val="36"/>
          <w:szCs w:val="36"/>
        </w:rPr>
        <w:t>:</w:t>
      </w:r>
    </w:p>
    <w:p w:rsidR="00B51D3E" w:rsidRDefault="00F80FA7" w:rsidP="00F80FA7">
      <w:pPr>
        <w:jc w:val="center"/>
        <w:rPr>
          <w:rFonts w:ascii="Cambria,Bold" w:eastAsiaTheme="minorHAnsi" w:hAnsi="Cambria,Bold" w:cs="Cambria,Bold"/>
          <w:b/>
          <w:bCs/>
        </w:rPr>
      </w:pPr>
      <w:r>
        <w:rPr>
          <w:rFonts w:ascii="Cambria,Bold" w:eastAsiaTheme="minorHAnsi" w:hAnsi="Cambria,Bold" w:cs="Cambria,Bold"/>
          <w:b/>
          <w:bCs/>
          <w:sz w:val="28"/>
          <w:szCs w:val="28"/>
        </w:rPr>
        <w:t>V</w:t>
      </w:r>
      <w:r>
        <w:rPr>
          <w:rFonts w:ascii="Cambria,Bold" w:eastAsiaTheme="minorHAnsi" w:hAnsi="Cambria,Bold" w:cs="Cambria,Bold"/>
          <w:b/>
          <w:bCs/>
        </w:rPr>
        <w:t xml:space="preserve">ALUE </w:t>
      </w:r>
      <w:r>
        <w:rPr>
          <w:rFonts w:ascii="Cambria,Bold" w:eastAsiaTheme="minorHAnsi" w:hAnsi="Cambria,Bold" w:cs="Cambria,Bold"/>
          <w:b/>
          <w:bCs/>
          <w:sz w:val="28"/>
          <w:szCs w:val="28"/>
        </w:rPr>
        <w:t>C</w:t>
      </w:r>
      <w:r>
        <w:rPr>
          <w:rFonts w:ascii="Cambria,Bold" w:eastAsiaTheme="minorHAnsi" w:hAnsi="Cambria,Bold" w:cs="Cambria,Bold"/>
          <w:b/>
          <w:bCs/>
        </w:rPr>
        <w:t xml:space="preserve">HAIN </w:t>
      </w:r>
      <w:r>
        <w:rPr>
          <w:rFonts w:ascii="Cambria,Bold" w:eastAsiaTheme="minorHAnsi" w:hAnsi="Cambria,Bold" w:cs="Cambria,Bold"/>
          <w:b/>
          <w:bCs/>
          <w:sz w:val="28"/>
          <w:szCs w:val="28"/>
        </w:rPr>
        <w:t>A</w:t>
      </w:r>
      <w:r>
        <w:rPr>
          <w:rFonts w:ascii="Cambria,Bold" w:eastAsiaTheme="minorHAnsi" w:hAnsi="Cambria,Bold" w:cs="Cambria,Bold"/>
          <w:b/>
          <w:bCs/>
        </w:rPr>
        <w:t xml:space="preserve">PPROACH IN </w:t>
      </w:r>
      <w:r>
        <w:rPr>
          <w:rFonts w:ascii="Cambria,Bold" w:eastAsiaTheme="minorHAnsi" w:hAnsi="Cambria,Bold" w:cs="Cambria,Bold"/>
          <w:b/>
          <w:bCs/>
          <w:sz w:val="28"/>
          <w:szCs w:val="28"/>
        </w:rPr>
        <w:t>C</w:t>
      </w:r>
      <w:r>
        <w:rPr>
          <w:rFonts w:ascii="Cambria,Bold" w:eastAsiaTheme="minorHAnsi" w:hAnsi="Cambria,Bold" w:cs="Cambria,Bold"/>
          <w:b/>
          <w:bCs/>
        </w:rPr>
        <w:t xml:space="preserve">ARIBBEAN </w:t>
      </w:r>
      <w:r>
        <w:rPr>
          <w:rFonts w:ascii="Cambria,Bold" w:eastAsiaTheme="minorHAnsi" w:hAnsi="Cambria,Bold" w:cs="Cambria,Bold"/>
          <w:b/>
          <w:bCs/>
          <w:sz w:val="28"/>
          <w:szCs w:val="28"/>
        </w:rPr>
        <w:t>F</w:t>
      </w:r>
      <w:r>
        <w:rPr>
          <w:rFonts w:ascii="Cambria,Bold" w:eastAsiaTheme="minorHAnsi" w:hAnsi="Cambria,Bold" w:cs="Cambria,Bold"/>
          <w:b/>
          <w:bCs/>
        </w:rPr>
        <w:t>ISHERIES</w:t>
      </w:r>
    </w:p>
    <w:p w:rsidR="00F80FA7" w:rsidRDefault="00F80FA7" w:rsidP="00372EC8">
      <w:pPr>
        <w:spacing w:after="0"/>
        <w:jc w:val="center"/>
        <w:rPr>
          <w:rFonts w:ascii="Cambria,Bold" w:eastAsiaTheme="minorHAnsi" w:hAnsi="Cambria,Bold" w:cs="Cambria,Bold"/>
          <w:b/>
          <w:bCs/>
        </w:rPr>
      </w:pPr>
    </w:p>
    <w:p w:rsidR="00F80FA7" w:rsidRDefault="00F80FA7" w:rsidP="00372EC8">
      <w:pPr>
        <w:spacing w:after="0" w:line="240" w:lineRule="auto"/>
        <w:jc w:val="center"/>
        <w:rPr>
          <w:rFonts w:ascii="Cambria,Bold" w:eastAsiaTheme="minorHAnsi" w:hAnsi="Cambria,Bold" w:cs="Cambria,Bold"/>
          <w:b/>
          <w:bCs/>
        </w:rPr>
      </w:pPr>
      <w:r>
        <w:rPr>
          <w:rFonts w:ascii="Cambria,Bold" w:eastAsiaTheme="minorHAnsi" w:hAnsi="Cambria,Bold" w:cs="Cambria,Bold"/>
          <w:b/>
          <w:bCs/>
        </w:rPr>
        <w:t>Value Chain Workshop</w:t>
      </w:r>
    </w:p>
    <w:p w:rsidR="00F80FA7" w:rsidRDefault="00F80FA7" w:rsidP="00372EC8">
      <w:pPr>
        <w:spacing w:after="0" w:line="240" w:lineRule="auto"/>
        <w:jc w:val="center"/>
      </w:pPr>
      <w:r>
        <w:rPr>
          <w:rFonts w:ascii="Cambria,Bold" w:eastAsiaTheme="minorHAnsi" w:hAnsi="Cambria,Bold" w:cs="Cambria,Bold"/>
          <w:b/>
          <w:bCs/>
        </w:rPr>
        <w:t>July 18</w:t>
      </w:r>
      <w:r w:rsidRPr="00F80FA7">
        <w:rPr>
          <w:rFonts w:ascii="Cambria,Bold" w:eastAsiaTheme="minorHAnsi" w:hAnsi="Cambria,Bold" w:cs="Cambria,Bold"/>
          <w:b/>
          <w:bCs/>
          <w:vertAlign w:val="superscript"/>
        </w:rPr>
        <w:t>th</w:t>
      </w:r>
      <w:r>
        <w:rPr>
          <w:rFonts w:ascii="Cambria,Bold" w:eastAsiaTheme="minorHAnsi" w:hAnsi="Cambria,Bold" w:cs="Cambria,Bold"/>
          <w:b/>
          <w:bCs/>
        </w:rPr>
        <w:t xml:space="preserve"> – 22</w:t>
      </w:r>
      <w:r w:rsidRPr="00F80FA7">
        <w:rPr>
          <w:rFonts w:ascii="Cambria,Bold" w:eastAsiaTheme="minorHAnsi" w:hAnsi="Cambria,Bold" w:cs="Cambria,Bold"/>
          <w:b/>
          <w:bCs/>
          <w:vertAlign w:val="superscript"/>
        </w:rPr>
        <w:t>nd</w:t>
      </w:r>
      <w:r>
        <w:rPr>
          <w:rFonts w:ascii="Cambria,Bold" w:eastAsiaTheme="minorHAnsi" w:hAnsi="Cambria,Bold" w:cs="Cambria,Bold"/>
          <w:b/>
          <w:bCs/>
        </w:rPr>
        <w:t xml:space="preserve"> 2016, Suriname</w:t>
      </w:r>
    </w:p>
    <w:p w:rsidR="00B51D3E" w:rsidRDefault="00F80FA7" w:rsidP="00F80FA7">
      <w:pPr>
        <w:spacing w:line="360" w:lineRule="auto"/>
        <w:jc w:val="center"/>
        <w:rPr>
          <w:b/>
          <w:sz w:val="24"/>
          <w:szCs w:val="24"/>
        </w:rPr>
      </w:pPr>
      <w:r>
        <w:rPr>
          <w:b/>
          <w:sz w:val="24"/>
          <w:szCs w:val="24"/>
        </w:rPr>
        <w:t xml:space="preserve">Exercise </w:t>
      </w:r>
      <w:r w:rsidR="008F3EFF">
        <w:rPr>
          <w:b/>
          <w:sz w:val="24"/>
          <w:szCs w:val="24"/>
        </w:rPr>
        <w:t>2: Enhanced Value Chain Development and SWOT Analysis</w:t>
      </w:r>
    </w:p>
    <w:p w:rsidR="004A4408" w:rsidRPr="008F3EFF" w:rsidRDefault="008F3EFF" w:rsidP="004A4408">
      <w:pPr>
        <w:spacing w:after="160" w:line="240" w:lineRule="auto"/>
        <w:rPr>
          <w:rFonts w:ascii="Calibri" w:eastAsia="Times New Roman" w:hAnsi="Calibri" w:cs="Calibri"/>
          <w:bCs/>
          <w:color w:val="000000"/>
        </w:rPr>
      </w:pPr>
      <w:r>
        <w:rPr>
          <w:rFonts w:ascii="Calibri" w:eastAsia="Times New Roman" w:hAnsi="Calibri" w:cs="Calibri"/>
          <w:b/>
          <w:bCs/>
          <w:color w:val="000000"/>
        </w:rPr>
        <w:t xml:space="preserve">Objective:  </w:t>
      </w:r>
      <w:r>
        <w:rPr>
          <w:rFonts w:ascii="Calibri" w:eastAsia="Times New Roman" w:hAnsi="Calibri" w:cs="Calibri"/>
          <w:bCs/>
          <w:color w:val="000000"/>
        </w:rPr>
        <w:t>This exercise is designed to help you think critically about all the key theoretical aspects of developing a value chain for a selected fish species.  It will also allow you time to discuss the practical opportunities and challenges involved in developing this value chain with your peers, and as a group, build a more fully developed value chain of a single species.</w:t>
      </w:r>
    </w:p>
    <w:p w:rsidR="004A4408" w:rsidRDefault="008F3EFF" w:rsidP="008F3EFF">
      <w:pPr>
        <w:pStyle w:val="ListParagraph"/>
        <w:numPr>
          <w:ilvl w:val="1"/>
          <w:numId w:val="6"/>
        </w:numPr>
        <w:spacing w:after="160" w:line="240" w:lineRule="auto"/>
        <w:ind w:left="720"/>
        <w:rPr>
          <w:rFonts w:ascii="Calibri" w:eastAsia="Times New Roman" w:hAnsi="Calibri" w:cs="Calibri"/>
          <w:bCs/>
          <w:color w:val="000000"/>
        </w:rPr>
      </w:pPr>
      <w:r>
        <w:rPr>
          <w:rFonts w:ascii="Calibri" w:eastAsia="Times New Roman" w:hAnsi="Calibri" w:cs="Calibri"/>
          <w:bCs/>
          <w:color w:val="000000"/>
        </w:rPr>
        <w:t>All the workshop participants will be put into groups of 4-5 persons.</w:t>
      </w:r>
      <w:r w:rsidR="00372EC8">
        <w:rPr>
          <w:rFonts w:ascii="Calibri" w:eastAsia="Times New Roman" w:hAnsi="Calibri" w:cs="Calibri"/>
          <w:bCs/>
          <w:color w:val="000000"/>
        </w:rPr>
        <w:t xml:space="preserve">  Each group is to appoint a Group Leader, a Rapporteur and a Presenter.</w:t>
      </w:r>
    </w:p>
    <w:p w:rsidR="008F3EFF" w:rsidRDefault="008F3EFF" w:rsidP="008F3EFF">
      <w:pPr>
        <w:pStyle w:val="ListParagraph"/>
        <w:numPr>
          <w:ilvl w:val="1"/>
          <w:numId w:val="6"/>
        </w:numPr>
        <w:spacing w:after="160" w:line="240" w:lineRule="auto"/>
        <w:ind w:left="720"/>
        <w:rPr>
          <w:rFonts w:ascii="Calibri" w:eastAsia="Times New Roman" w:hAnsi="Calibri" w:cs="Calibri"/>
          <w:bCs/>
          <w:color w:val="000000"/>
        </w:rPr>
      </w:pPr>
      <w:r>
        <w:rPr>
          <w:rFonts w:ascii="Calibri" w:eastAsia="Times New Roman" w:hAnsi="Calibri" w:cs="Calibri"/>
          <w:bCs/>
          <w:color w:val="000000"/>
        </w:rPr>
        <w:t>Each group will then select a species from the group</w:t>
      </w:r>
      <w:proofErr w:type="gramStart"/>
      <w:r>
        <w:rPr>
          <w:rFonts w:ascii="Calibri" w:eastAsia="Times New Roman" w:hAnsi="Calibri" w:cs="Calibri"/>
          <w:bCs/>
          <w:color w:val="000000"/>
        </w:rPr>
        <w:t>,</w:t>
      </w:r>
      <w:r w:rsidR="00372EC8">
        <w:rPr>
          <w:rFonts w:ascii="Calibri" w:eastAsia="Times New Roman" w:hAnsi="Calibri" w:cs="Calibri"/>
          <w:bCs/>
          <w:color w:val="000000"/>
        </w:rPr>
        <w:t xml:space="preserve"> </w:t>
      </w:r>
      <w:r>
        <w:rPr>
          <w:rFonts w:ascii="Calibri" w:eastAsia="Times New Roman" w:hAnsi="Calibri" w:cs="Calibri"/>
          <w:bCs/>
          <w:color w:val="000000"/>
        </w:rPr>
        <w:t xml:space="preserve"> that</w:t>
      </w:r>
      <w:proofErr w:type="gramEnd"/>
      <w:r>
        <w:rPr>
          <w:rFonts w:ascii="Calibri" w:eastAsia="Times New Roman" w:hAnsi="Calibri" w:cs="Calibri"/>
          <w:bCs/>
          <w:color w:val="000000"/>
        </w:rPr>
        <w:t xml:space="preserve"> was presented on Day 1, as the species the group would develop further.  There </w:t>
      </w:r>
      <w:r w:rsidR="00372EC8">
        <w:rPr>
          <w:rFonts w:ascii="Calibri" w:eastAsia="Times New Roman" w:hAnsi="Calibri" w:cs="Calibri"/>
          <w:bCs/>
          <w:color w:val="000000"/>
        </w:rPr>
        <w:t>are no specific criteria</w:t>
      </w:r>
      <w:r>
        <w:rPr>
          <w:rFonts w:ascii="Calibri" w:eastAsia="Times New Roman" w:hAnsi="Calibri" w:cs="Calibri"/>
          <w:bCs/>
          <w:color w:val="000000"/>
        </w:rPr>
        <w:t xml:space="preserve"> for the selection of the species.  </w:t>
      </w:r>
    </w:p>
    <w:p w:rsidR="007A249F" w:rsidRPr="007A249F" w:rsidRDefault="008F3EFF" w:rsidP="008F3EFF">
      <w:pPr>
        <w:pStyle w:val="ListParagraph"/>
        <w:numPr>
          <w:ilvl w:val="0"/>
          <w:numId w:val="4"/>
        </w:numPr>
        <w:spacing w:after="160" w:line="240" w:lineRule="auto"/>
        <w:rPr>
          <w:rFonts w:eastAsia="Times New Roman" w:cstheme="minorHAnsi"/>
          <w:bCs/>
          <w:sz w:val="24"/>
          <w:szCs w:val="24"/>
        </w:rPr>
      </w:pPr>
      <w:r>
        <w:rPr>
          <w:rFonts w:ascii="Calibri" w:eastAsia="Times New Roman" w:hAnsi="Calibri" w:cs="Calibri"/>
          <w:bCs/>
          <w:color w:val="000000"/>
        </w:rPr>
        <w:t>Using the selected species, add additional information in the following areas, if these were not fully identified:</w:t>
      </w:r>
      <w:r w:rsidR="007A249F" w:rsidRPr="007A249F">
        <w:rPr>
          <w:rFonts w:ascii="Calibri" w:eastAsia="Times New Roman" w:hAnsi="Calibri" w:cs="Calibri"/>
          <w:b/>
          <w:bCs/>
          <w:color w:val="000000"/>
        </w:rPr>
        <w:t xml:space="preserve">  </w:t>
      </w:r>
      <w:r w:rsidR="007A249F">
        <w:rPr>
          <w:rFonts w:ascii="Calibri" w:eastAsia="Times New Roman" w:hAnsi="Calibri" w:cs="Calibri"/>
          <w:bCs/>
          <w:color w:val="000000"/>
        </w:rPr>
        <w:t xml:space="preserve"> :</w:t>
      </w:r>
    </w:p>
    <w:p w:rsidR="007A249F" w:rsidRPr="007A249F" w:rsidRDefault="007A249F" w:rsidP="007A249F">
      <w:pPr>
        <w:pStyle w:val="ListParagraph"/>
        <w:numPr>
          <w:ilvl w:val="1"/>
          <w:numId w:val="4"/>
        </w:numPr>
        <w:spacing w:after="160" w:line="240" w:lineRule="auto"/>
        <w:rPr>
          <w:rFonts w:eastAsia="Times New Roman" w:cstheme="minorHAnsi"/>
          <w:bCs/>
          <w:sz w:val="24"/>
          <w:szCs w:val="24"/>
        </w:rPr>
      </w:pPr>
      <w:r w:rsidRPr="007A249F">
        <w:rPr>
          <w:rFonts w:ascii="Calibri" w:eastAsia="Times New Roman" w:hAnsi="Calibri" w:cs="Calibri"/>
          <w:bCs/>
          <w:color w:val="000000"/>
        </w:rPr>
        <w:t>The key actors (groups and individuals)</w:t>
      </w:r>
    </w:p>
    <w:p w:rsidR="007A249F" w:rsidRPr="007A249F" w:rsidRDefault="007A249F" w:rsidP="007A249F">
      <w:pPr>
        <w:pStyle w:val="ListParagraph"/>
        <w:numPr>
          <w:ilvl w:val="1"/>
          <w:numId w:val="4"/>
        </w:numPr>
        <w:spacing w:after="160" w:line="240" w:lineRule="auto"/>
        <w:rPr>
          <w:rFonts w:eastAsia="Times New Roman" w:cstheme="minorHAnsi"/>
          <w:bCs/>
          <w:sz w:val="24"/>
          <w:szCs w:val="24"/>
        </w:rPr>
      </w:pPr>
      <w:r w:rsidRPr="007A249F">
        <w:rPr>
          <w:rFonts w:ascii="Calibri" w:eastAsia="Times New Roman" w:hAnsi="Calibri" w:cs="Calibri"/>
          <w:bCs/>
          <w:color w:val="000000"/>
        </w:rPr>
        <w:t>Activities that occur in the value chain</w:t>
      </w:r>
    </w:p>
    <w:p w:rsidR="007A249F" w:rsidRPr="007A249F" w:rsidRDefault="007A249F" w:rsidP="007A249F">
      <w:pPr>
        <w:pStyle w:val="ListParagraph"/>
        <w:numPr>
          <w:ilvl w:val="1"/>
          <w:numId w:val="4"/>
        </w:numPr>
        <w:spacing w:after="160" w:line="240" w:lineRule="auto"/>
        <w:rPr>
          <w:rFonts w:eastAsia="Times New Roman" w:cstheme="minorHAnsi"/>
          <w:bCs/>
          <w:sz w:val="24"/>
          <w:szCs w:val="24"/>
        </w:rPr>
      </w:pPr>
      <w:r w:rsidRPr="007A249F">
        <w:rPr>
          <w:rFonts w:ascii="Calibri" w:eastAsia="Times New Roman" w:hAnsi="Calibri" w:cs="Calibri"/>
          <w:bCs/>
          <w:color w:val="000000"/>
        </w:rPr>
        <w:t>The level of collaboration among actors</w:t>
      </w:r>
    </w:p>
    <w:p w:rsidR="007A249F" w:rsidRPr="007A249F" w:rsidRDefault="007A249F" w:rsidP="007A249F">
      <w:pPr>
        <w:pStyle w:val="ListParagraph"/>
        <w:numPr>
          <w:ilvl w:val="1"/>
          <w:numId w:val="4"/>
        </w:numPr>
        <w:spacing w:after="160" w:line="240" w:lineRule="auto"/>
        <w:rPr>
          <w:rFonts w:eastAsia="Times New Roman" w:cstheme="minorHAnsi"/>
          <w:bCs/>
          <w:sz w:val="24"/>
          <w:szCs w:val="24"/>
        </w:rPr>
      </w:pPr>
      <w:r w:rsidRPr="007A249F">
        <w:rPr>
          <w:rFonts w:ascii="Calibri" w:eastAsia="Times New Roman" w:hAnsi="Calibri" w:cs="Calibri"/>
          <w:bCs/>
          <w:color w:val="000000"/>
        </w:rPr>
        <w:t>Points at which payments are made (and titles transferred)</w:t>
      </w:r>
    </w:p>
    <w:p w:rsidR="007A249F" w:rsidRPr="00372EC8" w:rsidRDefault="007A249F" w:rsidP="007A249F">
      <w:pPr>
        <w:pStyle w:val="ListParagraph"/>
        <w:numPr>
          <w:ilvl w:val="1"/>
          <w:numId w:val="4"/>
        </w:numPr>
        <w:spacing w:after="160" w:line="240" w:lineRule="auto"/>
        <w:rPr>
          <w:rFonts w:eastAsia="Times New Roman" w:cstheme="minorHAnsi"/>
          <w:bCs/>
          <w:sz w:val="24"/>
          <w:szCs w:val="24"/>
        </w:rPr>
      </w:pPr>
      <w:r w:rsidRPr="007A249F">
        <w:rPr>
          <w:rFonts w:ascii="Calibri" w:eastAsia="Times New Roman" w:hAnsi="Calibri" w:cs="Calibri"/>
          <w:bCs/>
          <w:color w:val="000000"/>
        </w:rPr>
        <w:t>The contribution of each activity to the value chain</w:t>
      </w:r>
    </w:p>
    <w:p w:rsidR="00372EC8" w:rsidRPr="00F80FA7" w:rsidRDefault="00372EC8" w:rsidP="007A249F">
      <w:pPr>
        <w:pStyle w:val="ListParagraph"/>
        <w:numPr>
          <w:ilvl w:val="1"/>
          <w:numId w:val="4"/>
        </w:numPr>
        <w:spacing w:after="160" w:line="240" w:lineRule="auto"/>
        <w:rPr>
          <w:rFonts w:eastAsia="Times New Roman" w:cstheme="minorHAnsi"/>
          <w:bCs/>
          <w:sz w:val="24"/>
          <w:szCs w:val="24"/>
        </w:rPr>
      </w:pPr>
      <w:r>
        <w:rPr>
          <w:rFonts w:ascii="Calibri" w:eastAsia="Times New Roman" w:hAnsi="Calibri" w:cs="Calibri"/>
          <w:bCs/>
          <w:color w:val="000000"/>
        </w:rPr>
        <w:t>Types of commodity forms (e.g. smoked, salted, fish oil, fillet)</w:t>
      </w:r>
    </w:p>
    <w:p w:rsidR="00F80FA7" w:rsidRPr="00F80FA7" w:rsidRDefault="007A249F" w:rsidP="00F80FA7">
      <w:pPr>
        <w:pStyle w:val="ListParagraph"/>
        <w:numPr>
          <w:ilvl w:val="1"/>
          <w:numId w:val="4"/>
        </w:numPr>
        <w:spacing w:after="160" w:line="240" w:lineRule="auto"/>
        <w:rPr>
          <w:rFonts w:eastAsia="Times New Roman" w:cstheme="minorHAnsi"/>
          <w:bCs/>
          <w:sz w:val="24"/>
          <w:szCs w:val="24"/>
        </w:rPr>
      </w:pPr>
      <w:r w:rsidRPr="00F80FA7">
        <w:rPr>
          <w:rFonts w:ascii="Calibri" w:eastAsia="Times New Roman" w:hAnsi="Calibri" w:cs="Calibri"/>
          <w:bCs/>
          <w:color w:val="000000"/>
        </w:rPr>
        <w:t>Flow of information</w:t>
      </w:r>
      <w:r w:rsidR="00F80FA7" w:rsidRPr="00F80FA7">
        <w:rPr>
          <w:rFonts w:ascii="Calibri" w:eastAsia="Times New Roman" w:hAnsi="Calibri" w:cs="Calibri"/>
          <w:color w:val="000000"/>
        </w:rPr>
        <w:t xml:space="preserve"> </w:t>
      </w:r>
    </w:p>
    <w:p w:rsidR="00F80FA7" w:rsidRPr="00F80FA7" w:rsidRDefault="00F80FA7" w:rsidP="00F80FA7">
      <w:pPr>
        <w:pStyle w:val="ListParagraph"/>
        <w:numPr>
          <w:ilvl w:val="1"/>
          <w:numId w:val="4"/>
        </w:numPr>
        <w:spacing w:after="160" w:line="240" w:lineRule="auto"/>
        <w:rPr>
          <w:rFonts w:eastAsia="Times New Roman" w:cstheme="minorHAnsi"/>
          <w:bCs/>
          <w:sz w:val="24"/>
          <w:szCs w:val="24"/>
        </w:rPr>
      </w:pPr>
      <w:r w:rsidRPr="00F80FA7">
        <w:rPr>
          <w:rFonts w:ascii="Calibri" w:eastAsia="Times New Roman" w:hAnsi="Calibri" w:cs="Calibri"/>
          <w:color w:val="000000"/>
        </w:rPr>
        <w:t>External factors that affect/influence input supplies, production, marketing, consumer behavior and the general performance of the value chain.</w:t>
      </w:r>
    </w:p>
    <w:p w:rsidR="00372EC8" w:rsidRDefault="008F3EFF" w:rsidP="00885378">
      <w:pPr>
        <w:pStyle w:val="ListParagraph"/>
        <w:numPr>
          <w:ilvl w:val="0"/>
          <w:numId w:val="4"/>
        </w:numPr>
      </w:pPr>
      <w:r>
        <w:t>Try to also identify the price of the commodity or commodity forms at different point</w:t>
      </w:r>
      <w:r w:rsidR="00FC2436">
        <w:t>s</w:t>
      </w:r>
      <w:r>
        <w:t xml:space="preserve"> on the value chain.  Approximate val</w:t>
      </w:r>
      <w:r w:rsidR="00372EC8">
        <w:t>u</w:t>
      </w:r>
      <w:r>
        <w:t>e can be used if secondary sources are not available.</w:t>
      </w:r>
      <w:r w:rsidR="00372EC8">
        <w:t xml:space="preserve">  Based on this data, calculate the value added to the product at various stages of the value chain.</w:t>
      </w:r>
    </w:p>
    <w:p w:rsidR="00372EC8" w:rsidRDefault="00372EC8" w:rsidP="00885378">
      <w:pPr>
        <w:pStyle w:val="ListParagraph"/>
        <w:numPr>
          <w:ilvl w:val="0"/>
          <w:numId w:val="4"/>
        </w:numPr>
      </w:pPr>
      <w:r>
        <w:t xml:space="preserve">Conduct a SWOT Analysis for the value chain as a whole.  </w:t>
      </w:r>
      <w:r w:rsidRPr="00372EC8">
        <w:rPr>
          <w:b/>
        </w:rPr>
        <w:t>SWOT stands for ‘Strengths, Weaknesses, Opportunities and Threats’</w:t>
      </w:r>
      <w:r>
        <w:t>.  Identify the strengths and weaknesses of the value chain.  Then identify the opportunities - domestically, regionally or internationally that the value chain can use to develop in the short, medium or long term.  This can be based on socio-economic, biological or other trends.  Finally, identify domestic, regional or international threats to the development of this value chain, that policy makes need to be aware of, and try to minimize or avoid.</w:t>
      </w:r>
    </w:p>
    <w:p w:rsidR="004A4408" w:rsidRDefault="00885378" w:rsidP="00885378">
      <w:pPr>
        <w:pStyle w:val="ListParagraph"/>
        <w:numPr>
          <w:ilvl w:val="0"/>
          <w:numId w:val="4"/>
        </w:numPr>
      </w:pPr>
      <w:r>
        <w:t>Please develop a PowerPoint presentation</w:t>
      </w:r>
      <w:r w:rsidR="00624779">
        <w:t xml:space="preserve"> which summarizes </w:t>
      </w:r>
      <w:r w:rsidR="00372EC8">
        <w:t>this</w:t>
      </w:r>
      <w:r w:rsidR="00624779">
        <w:t xml:space="preserve"> assignment for a 1</w:t>
      </w:r>
      <w:r w:rsidR="00372EC8">
        <w:t>5</w:t>
      </w:r>
      <w:r w:rsidR="00624779">
        <w:t xml:space="preserve"> minute presentation</w:t>
      </w:r>
      <w:r w:rsidR="00C750FE">
        <w:t xml:space="preserve"> (approximately 1</w:t>
      </w:r>
      <w:r w:rsidR="00372EC8">
        <w:t>5</w:t>
      </w:r>
      <w:r w:rsidR="00C750FE">
        <w:t xml:space="preserve"> slides)</w:t>
      </w:r>
      <w:r w:rsidR="00624779">
        <w:t>.  One slide should include a diagrammatic representation of your value chain.</w:t>
      </w:r>
      <w:r w:rsidR="00372EC8">
        <w:t xml:space="preserve">  This presentation will be done by the group on Day 5.</w:t>
      </w:r>
    </w:p>
    <w:p w:rsidR="00372EC8" w:rsidRDefault="00372EC8" w:rsidP="00372EC8">
      <w:r>
        <w:t>We look forward to your participation in this exercise!</w:t>
      </w:r>
    </w:p>
    <w:sectPr w:rsidR="00372E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31" w:rsidRDefault="00F63A31" w:rsidP="00F80FA7">
      <w:pPr>
        <w:spacing w:after="0" w:line="240" w:lineRule="auto"/>
      </w:pPr>
      <w:r>
        <w:separator/>
      </w:r>
    </w:p>
  </w:endnote>
  <w:endnote w:type="continuationSeparator" w:id="0">
    <w:p w:rsidR="00F63A31" w:rsidRDefault="00F63A31" w:rsidP="00F8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837030"/>
      <w:docPartObj>
        <w:docPartGallery w:val="Page Numbers (Bottom of Page)"/>
        <w:docPartUnique/>
      </w:docPartObj>
    </w:sdtPr>
    <w:sdtEndPr>
      <w:rPr>
        <w:noProof/>
      </w:rPr>
    </w:sdtEndPr>
    <w:sdtContent>
      <w:p w:rsidR="00F80FA7" w:rsidRDefault="00F80FA7">
        <w:pPr>
          <w:pStyle w:val="Footer"/>
          <w:jc w:val="center"/>
        </w:pPr>
        <w:r>
          <w:fldChar w:fldCharType="begin"/>
        </w:r>
        <w:r>
          <w:instrText xml:space="preserve"> PAGE   \* MERGEFORMAT </w:instrText>
        </w:r>
        <w:r>
          <w:fldChar w:fldCharType="separate"/>
        </w:r>
        <w:r w:rsidR="00547517">
          <w:rPr>
            <w:noProof/>
          </w:rPr>
          <w:t>1</w:t>
        </w:r>
        <w:r>
          <w:rPr>
            <w:noProof/>
          </w:rPr>
          <w:fldChar w:fldCharType="end"/>
        </w:r>
      </w:p>
    </w:sdtContent>
  </w:sdt>
  <w:p w:rsidR="00F80FA7" w:rsidRDefault="00F80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31" w:rsidRDefault="00F63A31" w:rsidP="00F80FA7">
      <w:pPr>
        <w:spacing w:after="0" w:line="240" w:lineRule="auto"/>
      </w:pPr>
      <w:r>
        <w:separator/>
      </w:r>
    </w:p>
  </w:footnote>
  <w:footnote w:type="continuationSeparator" w:id="0">
    <w:p w:rsidR="00F63A31" w:rsidRDefault="00F63A31" w:rsidP="00F80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45A66"/>
    <w:multiLevelType w:val="hybridMultilevel"/>
    <w:tmpl w:val="61160242"/>
    <w:lvl w:ilvl="0" w:tplc="E8603D9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C35DB"/>
    <w:multiLevelType w:val="multilevel"/>
    <w:tmpl w:val="AF32B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80966"/>
    <w:multiLevelType w:val="hybridMultilevel"/>
    <w:tmpl w:val="7F008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F7232"/>
    <w:multiLevelType w:val="hybridMultilevel"/>
    <w:tmpl w:val="75C693B8"/>
    <w:lvl w:ilvl="0" w:tplc="0409000F">
      <w:start w:val="1"/>
      <w:numFmt w:val="decimal"/>
      <w:lvlText w:val="%1."/>
      <w:lvlJc w:val="left"/>
      <w:pPr>
        <w:ind w:left="720" w:hanging="360"/>
      </w:pPr>
    </w:lvl>
    <w:lvl w:ilvl="1" w:tplc="2C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9376C"/>
    <w:multiLevelType w:val="hybridMultilevel"/>
    <w:tmpl w:val="D172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3E"/>
    <w:rsid w:val="00372EC8"/>
    <w:rsid w:val="004A4408"/>
    <w:rsid w:val="004C24E7"/>
    <w:rsid w:val="005344DC"/>
    <w:rsid w:val="00547517"/>
    <w:rsid w:val="005B263C"/>
    <w:rsid w:val="00624779"/>
    <w:rsid w:val="006A2F2A"/>
    <w:rsid w:val="007A249F"/>
    <w:rsid w:val="008505EA"/>
    <w:rsid w:val="00885378"/>
    <w:rsid w:val="008F3EFF"/>
    <w:rsid w:val="00B51D3E"/>
    <w:rsid w:val="00C750FE"/>
    <w:rsid w:val="00D731E0"/>
    <w:rsid w:val="00F63A31"/>
    <w:rsid w:val="00F80FA7"/>
    <w:rsid w:val="00FC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D3E"/>
    <w:rPr>
      <w:rFonts w:ascii="Tahoma" w:hAnsi="Tahoma" w:cs="Tahoma"/>
      <w:sz w:val="16"/>
      <w:szCs w:val="16"/>
    </w:rPr>
  </w:style>
  <w:style w:type="table" w:styleId="TableGrid">
    <w:name w:val="Table Grid"/>
    <w:basedOn w:val="TableNormal"/>
    <w:uiPriority w:val="59"/>
    <w:rsid w:val="00B5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4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4408"/>
    <w:pPr>
      <w:ind w:left="720"/>
      <w:contextualSpacing/>
    </w:pPr>
  </w:style>
  <w:style w:type="paragraph" w:styleId="Header">
    <w:name w:val="header"/>
    <w:basedOn w:val="Normal"/>
    <w:link w:val="HeaderChar"/>
    <w:uiPriority w:val="99"/>
    <w:unhideWhenUsed/>
    <w:rsid w:val="00F8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A7"/>
    <w:rPr>
      <w:rFonts w:eastAsiaTheme="minorEastAsia"/>
    </w:rPr>
  </w:style>
  <w:style w:type="paragraph" w:styleId="Footer">
    <w:name w:val="footer"/>
    <w:basedOn w:val="Normal"/>
    <w:link w:val="FooterChar"/>
    <w:uiPriority w:val="99"/>
    <w:unhideWhenUsed/>
    <w:rsid w:val="00F8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A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D3E"/>
    <w:rPr>
      <w:rFonts w:ascii="Tahoma" w:hAnsi="Tahoma" w:cs="Tahoma"/>
      <w:sz w:val="16"/>
      <w:szCs w:val="16"/>
    </w:rPr>
  </w:style>
  <w:style w:type="table" w:styleId="TableGrid">
    <w:name w:val="Table Grid"/>
    <w:basedOn w:val="TableNormal"/>
    <w:uiPriority w:val="59"/>
    <w:rsid w:val="00B5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4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4408"/>
    <w:pPr>
      <w:ind w:left="720"/>
      <w:contextualSpacing/>
    </w:pPr>
  </w:style>
  <w:style w:type="paragraph" w:styleId="Header">
    <w:name w:val="header"/>
    <w:basedOn w:val="Normal"/>
    <w:link w:val="HeaderChar"/>
    <w:uiPriority w:val="99"/>
    <w:unhideWhenUsed/>
    <w:rsid w:val="00F8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A7"/>
    <w:rPr>
      <w:rFonts w:eastAsiaTheme="minorEastAsia"/>
    </w:rPr>
  </w:style>
  <w:style w:type="paragraph" w:styleId="Footer">
    <w:name w:val="footer"/>
    <w:basedOn w:val="Normal"/>
    <w:link w:val="FooterChar"/>
    <w:uiPriority w:val="99"/>
    <w:unhideWhenUsed/>
    <w:rsid w:val="00F8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A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Hutchinson</dc:creator>
  <cp:lastModifiedBy>CRFM</cp:lastModifiedBy>
  <cp:revision>2</cp:revision>
  <dcterms:created xsi:type="dcterms:W3CDTF">2016-07-17T21:46:00Z</dcterms:created>
  <dcterms:modified xsi:type="dcterms:W3CDTF">2016-07-17T21:46:00Z</dcterms:modified>
</cp:coreProperties>
</file>